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E0" w:rsidRDefault="00331DE0" w:rsidP="00331D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bdr w:val="none" w:sz="0" w:space="0" w:color="auto" w:frame="1"/>
        </w:rPr>
      </w:pPr>
      <w:bookmarkStart w:id="0" w:name="_GoBack"/>
      <w:bookmarkEnd w:id="0"/>
    </w:p>
    <w:p w:rsidR="00331DE0" w:rsidRDefault="00331DE0" w:rsidP="00331DE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>СПОСОБЫ ПОЛУЧЕНИЯ ИНФОРМАЦИИ ДЛЯ ЦЕЛЕЙ ОТНЕСЕНИЯ КЛИЕНТОВ ООО БАНК «ЭЛИТА» К КАТЕГОРИИ ИНОСТРАННЫХ НАЛОГОПЛАТЕЛЬЩИКОВ</w:t>
      </w:r>
    </w:p>
    <w:p w:rsidR="00331DE0" w:rsidRDefault="00331DE0" w:rsidP="00331DE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331DE0" w:rsidRDefault="00331DE0" w:rsidP="00331D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>Банк может использовать</w:t>
      </w:r>
      <w:r>
        <w:rPr>
          <w:rStyle w:val="apple-converted-space"/>
          <w:color w:val="000000"/>
        </w:rPr>
        <w:t> </w:t>
      </w:r>
      <w:r>
        <w:rPr>
          <w:rStyle w:val="a4"/>
          <w:b w:val="0"/>
          <w:color w:val="000000"/>
          <w:bdr w:val="none" w:sz="0" w:space="0" w:color="auto" w:frame="1"/>
        </w:rPr>
        <w:t>любые доступные ей на законных основаниях</w:t>
      </w:r>
      <w:r>
        <w:rPr>
          <w:rStyle w:val="a4"/>
          <w:color w:val="000000"/>
          <w:bdr w:val="none" w:sz="0" w:space="0" w:color="auto" w:frame="1"/>
        </w:rPr>
        <w:t xml:space="preserve"> </w:t>
      </w:r>
      <w:r>
        <w:rPr>
          <w:color w:val="000000"/>
        </w:rPr>
        <w:t>способы получения информации для целей отнесения своего клиента к категории иностранных налогоплательщиков, в том числе, такие как:</w:t>
      </w:r>
    </w:p>
    <w:p w:rsidR="00331DE0" w:rsidRDefault="00331DE0" w:rsidP="00331D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31DE0" w:rsidRDefault="00331DE0" w:rsidP="00331DE0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>1.  Письменные и устные вопросы/запросы клиенту;</w:t>
      </w:r>
    </w:p>
    <w:p w:rsidR="00331DE0" w:rsidRDefault="00331DE0" w:rsidP="00331DE0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>2. Заполнение клиентом формы, подтверждающей/опровергающей возможность его отнесения к категории иностранного налогоплательщика (например, налоговых форм W- 8/W-9 (форма W-9 применяется только для налогоплательщиков США), предусмотренных требованиями налогового законодательства США, либо форм, разработанных Организацией самостоятельно);</w:t>
      </w:r>
    </w:p>
    <w:p w:rsidR="00331DE0" w:rsidRDefault="00331DE0" w:rsidP="00331DE0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>3. Анализ доступной информации о клиенте, в том числе информации, содержащейся в торговых реестрах иностранных государств, средствах массовой информации, коммерческих базах данных и т.д.;</w:t>
      </w:r>
    </w:p>
    <w:p w:rsidR="00331DE0" w:rsidRDefault="00331DE0" w:rsidP="00331DE0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>4. Иные способы, разумные и достаточные в соответствующей ситуации.</w:t>
      </w:r>
    </w:p>
    <w:p w:rsidR="005D18CA" w:rsidRDefault="005D18CA"/>
    <w:sectPr w:rsidR="005D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EF"/>
    <w:rsid w:val="00331DE0"/>
    <w:rsid w:val="005D18CA"/>
    <w:rsid w:val="009A435B"/>
    <w:rsid w:val="00DF7AEF"/>
    <w:rsid w:val="00E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58512-C768-4AAD-ACA8-5C24D806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DE0"/>
  </w:style>
  <w:style w:type="character" w:styleId="a4">
    <w:name w:val="Strong"/>
    <w:basedOn w:val="a0"/>
    <w:uiPriority w:val="22"/>
    <w:qFormat/>
    <w:rsid w:val="00331D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Ванцова Н.А.</dc:creator>
  <cp:keywords/>
  <dc:description/>
  <cp:lastModifiedBy>Ванцова Н.А.</cp:lastModifiedBy>
  <cp:revision>7</cp:revision>
  <cp:lastPrinted>2015-05-27T14:54:00Z</cp:lastPrinted>
  <dcterms:created xsi:type="dcterms:W3CDTF">2015-05-27T12:48:00Z</dcterms:created>
  <dcterms:modified xsi:type="dcterms:W3CDTF">2015-05-28T07:43:00Z</dcterms:modified>
</cp:coreProperties>
</file>